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B8B43" w14:textId="3E8F2A24" w:rsidR="009857F1" w:rsidRPr="009857F1" w:rsidRDefault="009857F1" w:rsidP="009857F1">
      <w:pPr>
        <w:spacing w:line="276" w:lineRule="auto"/>
        <w:rPr>
          <w:b/>
          <w:sz w:val="40"/>
        </w:rPr>
      </w:pPr>
      <w:bookmarkStart w:id="0" w:name="_GoBack"/>
      <w:bookmarkEnd w:id="0"/>
      <w:r w:rsidRPr="009857F1">
        <w:rPr>
          <w:b/>
          <w:sz w:val="40"/>
        </w:rPr>
        <w:t>Díla klasicismu a romantismu s dirigentem Spurným</w:t>
      </w:r>
    </w:p>
    <w:p w14:paraId="19F412DF" w14:textId="15506F63" w:rsidR="009857F1" w:rsidRPr="009857F1" w:rsidRDefault="009857F1" w:rsidP="009857F1">
      <w:pPr>
        <w:spacing w:line="276" w:lineRule="auto"/>
        <w:rPr>
          <w:b/>
          <w:sz w:val="24"/>
        </w:rPr>
      </w:pPr>
      <w:r w:rsidRPr="009857F1">
        <w:rPr>
          <w:b/>
          <w:sz w:val="24"/>
        </w:rPr>
        <w:t xml:space="preserve">… uvedou ve čtvrtek 19. září na svém večeru v Betlémské kapli rozhlasoví symfonikové. Díky specializaci Vojtěcha Spurného na historicky poučenou interpretaci se jistě dočkáme nevšedního zážitku. Sólo v Rejchově klavírním koncertu Es dur přednese Jan Bartoš, zazní i Beethovenova předehra Leonora a Haydnova Symfonie č. 98. </w:t>
      </w:r>
    </w:p>
    <w:p w14:paraId="52C94A73" w14:textId="49CDE74E" w:rsidR="009857F1" w:rsidRDefault="009857F1" w:rsidP="009857F1">
      <w:pPr>
        <w:spacing w:line="276" w:lineRule="auto"/>
      </w:pPr>
      <w:r>
        <w:t xml:space="preserve">Příběh Leonory, která v mužském přestrojení a pod jménem Fidelio zachrání před smrtí v žaláři politického vězně Florestana, svého manžela, vypráví o hrdinství a o triumfu spravedlnosti. První podoba jediné opery Ludwiga van Beethoven při premiéře v Divadle Na Vídeňce v listopadu 1805 propadla a po dvou reprízách byla stažena. Druhá verze koncipovaná byla hrána v březnu 1806. Definitivní přepracování opery s novým libretem a už pod jménem Fidelio mělo premiéru ve vídeňském divadle U Korutanské brány až v květnu 1814. Beethoven postupně vytvořil k </w:t>
      </w:r>
      <w:r>
        <w:lastRenderedPageBreak/>
        <w:t xml:space="preserve">dílu čtyři předehry. Dnes hraná, i když s číslem jedna, vznikla jako druhá, pro uvedení druhé verze opery v Praze, ze kterého však sešlo. </w:t>
      </w:r>
    </w:p>
    <w:p w14:paraId="3D8F9D90" w14:textId="7B2F79F8" w:rsidR="009857F1" w:rsidRDefault="009857F1" w:rsidP="009857F1">
      <w:pPr>
        <w:spacing w:line="276" w:lineRule="auto"/>
      </w:pPr>
      <w:r>
        <w:t xml:space="preserve">Antonína Rejchu spojuje s Beethovenem nejen rok narození, ale také město Bonn. Zatímco pozdější vídeňský klasik se v Bonnu narodil, budoucí pařížský pedagog, pražský rodák Rejcha tam nějaký čas působil. Nakonec se však definitivně usadil v Paříži. V Rejchových koncertech pro sólové nástroje dominuje virtuozita a jsou ještě zakotveny v konvenčním stylu hudebního klasicismu. Do určité míry byl v tomto směru Haydnovým dědicem, ale v mnohém přece jen z klasických zásad vybočoval. A to platí i pro Koncert Es dur, napsaný ve Vídni někdy po roce 1802. </w:t>
      </w:r>
    </w:p>
    <w:p w14:paraId="499C72E1" w14:textId="77777777" w:rsidR="009857F1" w:rsidRDefault="009857F1" w:rsidP="009857F1">
      <w:pPr>
        <w:spacing w:line="276" w:lineRule="auto"/>
      </w:pPr>
      <w:r>
        <w:t xml:space="preserve">Symfonie č. 98 Josepha Haydna je součástí šestice symfonických děl zkomponovaných v Anglii. Premiéru měla v Hanover Square Rooms v Londýně 2. března 1792, jen pár měsíců po Mozartově smrti. Není vyloučeno, že autor v díle vzdal mladšímu kolegovi a příteli poctu: druhá věta, slavnostní a hymnická, využívá materiál z Mozartovy Korunovační mše a z jeho Symfonie Jupiter. </w:t>
      </w:r>
    </w:p>
    <w:p w14:paraId="50792BCE" w14:textId="77777777" w:rsidR="009857F1" w:rsidRDefault="009857F1" w:rsidP="009857F1">
      <w:pPr>
        <w:spacing w:line="276" w:lineRule="auto"/>
      </w:pPr>
    </w:p>
    <w:p w14:paraId="2F740272" w14:textId="676708BE" w:rsidR="009857F1" w:rsidRPr="009857F1" w:rsidRDefault="009857F1" w:rsidP="009857F1">
      <w:pPr>
        <w:spacing w:line="276" w:lineRule="auto"/>
        <w:rPr>
          <w:b/>
        </w:rPr>
      </w:pPr>
      <w:r w:rsidRPr="009857F1">
        <w:rPr>
          <w:b/>
        </w:rPr>
        <w:t xml:space="preserve">PROGRAM: </w:t>
      </w:r>
    </w:p>
    <w:p w14:paraId="76DA7179" w14:textId="3C0DEFB4" w:rsidR="009857F1" w:rsidRDefault="009857F1" w:rsidP="009857F1">
      <w:pPr>
        <w:spacing w:line="276" w:lineRule="auto"/>
      </w:pPr>
      <w:r>
        <w:lastRenderedPageBreak/>
        <w:t>Ludwig van Beethoven (1770–1827): Leonora I, předehra (10´)</w:t>
      </w:r>
    </w:p>
    <w:p w14:paraId="2E4905C6" w14:textId="28496390" w:rsidR="009857F1" w:rsidRDefault="009857F1" w:rsidP="009857F1">
      <w:pPr>
        <w:spacing w:line="276" w:lineRule="auto"/>
      </w:pPr>
      <w:r>
        <w:t>Antonín Rejcha (1770–1836): Koncert pro klavír a orchestr Es dur (22´)</w:t>
      </w:r>
    </w:p>
    <w:p w14:paraId="1ED33949" w14:textId="6E34BEED" w:rsidR="009857F1" w:rsidRDefault="009857F1" w:rsidP="009857F1">
      <w:pPr>
        <w:spacing w:line="276" w:lineRule="auto"/>
      </w:pPr>
      <w:r>
        <w:t>Joseph Haydn (1732–1809): Symfonie č. 98 B dur (28´)</w:t>
      </w:r>
    </w:p>
    <w:p w14:paraId="788D697A" w14:textId="6414765D" w:rsidR="009857F1" w:rsidRDefault="009857F1" w:rsidP="009857F1">
      <w:pPr>
        <w:spacing w:line="276" w:lineRule="auto"/>
      </w:pPr>
    </w:p>
    <w:p w14:paraId="000DB02C" w14:textId="77777777" w:rsidR="009857F1" w:rsidRDefault="009857F1" w:rsidP="009857F1">
      <w:pPr>
        <w:spacing w:line="276" w:lineRule="auto"/>
      </w:pPr>
    </w:p>
    <w:p w14:paraId="6FA09E5E" w14:textId="77777777" w:rsidR="009857F1" w:rsidRDefault="009857F1" w:rsidP="009857F1">
      <w:pPr>
        <w:spacing w:line="276" w:lineRule="auto"/>
      </w:pPr>
      <w:r>
        <w:t>Vojtěch Spurný dirigent, klavír</w:t>
      </w:r>
    </w:p>
    <w:p w14:paraId="7FE86CC3" w14:textId="77777777" w:rsidR="009857F1" w:rsidRDefault="009857F1" w:rsidP="009857F1">
      <w:pPr>
        <w:spacing w:line="276" w:lineRule="auto"/>
      </w:pPr>
      <w:r>
        <w:t>Jan Bartoš klavír</w:t>
      </w:r>
    </w:p>
    <w:p w14:paraId="571F7839" w14:textId="77777777" w:rsidR="009857F1" w:rsidRDefault="009857F1" w:rsidP="009857F1">
      <w:pPr>
        <w:spacing w:line="276" w:lineRule="auto"/>
      </w:pPr>
    </w:p>
    <w:p w14:paraId="6D5418F1" w14:textId="77777777" w:rsidR="009857F1" w:rsidRDefault="009857F1" w:rsidP="009857F1">
      <w:pPr>
        <w:spacing w:line="276" w:lineRule="auto"/>
      </w:pPr>
      <w:r>
        <w:t>Betlémská kaple, čtvrtek 19. září 2024 / 19.30 hodin</w:t>
      </w:r>
    </w:p>
    <w:p w14:paraId="4E4DC784" w14:textId="77777777" w:rsidR="009857F1" w:rsidRDefault="009857F1" w:rsidP="009857F1">
      <w:pPr>
        <w:spacing w:line="276" w:lineRule="auto"/>
      </w:pPr>
      <w:r>
        <w:t>Záznam koncertu nabízí ČRo Vltava 14. října 2024.</w:t>
      </w:r>
    </w:p>
    <w:p w14:paraId="2F80270E" w14:textId="77777777" w:rsidR="009857F1" w:rsidRDefault="009857F1" w:rsidP="009857F1">
      <w:pPr>
        <w:spacing w:line="276" w:lineRule="auto"/>
      </w:pPr>
    </w:p>
    <w:p w14:paraId="626713BC" w14:textId="77777777" w:rsidR="009857F1" w:rsidRDefault="009857F1" w:rsidP="009857F1">
      <w:pPr>
        <w:spacing w:line="276" w:lineRule="auto"/>
      </w:pPr>
      <w:r>
        <w:t>Eliška Kratěnová</w:t>
      </w:r>
    </w:p>
    <w:p w14:paraId="276CF05C" w14:textId="77777777" w:rsidR="009857F1" w:rsidRDefault="009857F1" w:rsidP="009857F1">
      <w:pPr>
        <w:spacing w:line="276" w:lineRule="auto"/>
      </w:pPr>
      <w:r>
        <w:t xml:space="preserve">Symfonický orchestr Českého rozhlasu </w:t>
      </w:r>
    </w:p>
    <w:p w14:paraId="194DC3D4" w14:textId="77777777" w:rsidR="009857F1" w:rsidRDefault="009857F1" w:rsidP="009857F1">
      <w:pPr>
        <w:spacing w:line="276" w:lineRule="auto"/>
      </w:pPr>
      <w:r>
        <w:t>tel.: 605 117 056, e-mail: eliska.kratenova@rozhlas.cz</w:t>
      </w:r>
    </w:p>
    <w:p w14:paraId="575E5DA7" w14:textId="77777777" w:rsidR="009857F1" w:rsidRDefault="009857F1" w:rsidP="009857F1">
      <w:pPr>
        <w:spacing w:line="276" w:lineRule="auto"/>
      </w:pPr>
      <w:r>
        <w:t xml:space="preserve">socr.rozhlas.cz </w:t>
      </w:r>
    </w:p>
    <w:p w14:paraId="7AB161C3" w14:textId="77777777" w:rsidR="00B44FF9" w:rsidRDefault="00B44FF9" w:rsidP="009857F1">
      <w:pPr>
        <w:spacing w:line="276" w:lineRule="auto"/>
      </w:pPr>
    </w:p>
    <w:sectPr w:rsidR="00B44FF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8EA90F" w14:textId="77777777" w:rsidR="00C10F00" w:rsidRDefault="00C10F00" w:rsidP="008340E2">
      <w:pPr>
        <w:spacing w:after="0" w:line="240" w:lineRule="auto"/>
      </w:pPr>
      <w:r>
        <w:separator/>
      </w:r>
    </w:p>
  </w:endnote>
  <w:endnote w:type="continuationSeparator" w:id="0">
    <w:p w14:paraId="44B5B2B1" w14:textId="77777777" w:rsidR="00C10F00" w:rsidRDefault="00C10F00" w:rsidP="0083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6AFD5" w14:textId="563EB917" w:rsidR="008340E2" w:rsidRDefault="008340E2">
    <w:pPr>
      <w:pStyle w:val="Zpat"/>
    </w:pPr>
    <w:r>
      <w:rPr>
        <w:noProof/>
        <w:lang w:eastAsia="cs-CZ"/>
      </w:rPr>
      <w:drawing>
        <wp:inline distT="0" distB="0" distL="0" distR="0" wp14:anchorId="3F4F9BF2" wp14:editId="1D4BAA1E">
          <wp:extent cx="5760720" cy="763905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CR-zapati-2024–2025_N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63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A3E560" w14:textId="77777777" w:rsidR="00C10F00" w:rsidRDefault="00C10F00" w:rsidP="008340E2">
      <w:pPr>
        <w:spacing w:after="0" w:line="240" w:lineRule="auto"/>
      </w:pPr>
      <w:r>
        <w:separator/>
      </w:r>
    </w:p>
  </w:footnote>
  <w:footnote w:type="continuationSeparator" w:id="0">
    <w:p w14:paraId="3F8D9E06" w14:textId="77777777" w:rsidR="00C10F00" w:rsidRDefault="00C10F00" w:rsidP="00834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B2050" w14:textId="6E5ECBB5" w:rsidR="008340E2" w:rsidRDefault="008340E2">
    <w:pPr>
      <w:pStyle w:val="Zhlav"/>
    </w:pPr>
    <w:r>
      <w:rPr>
        <w:noProof/>
        <w:lang w:eastAsia="cs-CZ"/>
      </w:rPr>
      <w:drawing>
        <wp:inline distT="0" distB="0" distL="0" distR="0" wp14:anchorId="45B9D6F0" wp14:editId="61ADE33C">
          <wp:extent cx="5760720" cy="1764030"/>
          <wp:effectExtent l="0" t="0" r="0" b="762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CR-dopis-hlava_vyska60_2024–2025_N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764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49"/>
    <w:rsid w:val="00006849"/>
    <w:rsid w:val="00740EFC"/>
    <w:rsid w:val="008340E2"/>
    <w:rsid w:val="009857F1"/>
    <w:rsid w:val="00B44FF9"/>
    <w:rsid w:val="00C1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BAE00"/>
  <w15:chartTrackingRefBased/>
  <w15:docId w15:val="{8A62914C-A88E-41A0-8E4E-14F56978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4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40E2"/>
  </w:style>
  <w:style w:type="paragraph" w:styleId="Zpat">
    <w:name w:val="footer"/>
    <w:basedOn w:val="Normln"/>
    <w:link w:val="ZpatChar"/>
    <w:uiPriority w:val="99"/>
    <w:unhideWhenUsed/>
    <w:rsid w:val="008340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4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357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Kratěnová Eliška</dc:creator>
  <cp:keywords/>
  <dc:description/>
  <cp:lastModifiedBy>Koblížková Klára</cp:lastModifiedBy>
  <cp:revision>2</cp:revision>
  <dcterms:created xsi:type="dcterms:W3CDTF">2024-09-11T07:47:00Z</dcterms:created>
  <dcterms:modified xsi:type="dcterms:W3CDTF">2024-09-11T07:47:00Z</dcterms:modified>
</cp:coreProperties>
</file>